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CD" w:rsidRPr="00DE6203" w:rsidRDefault="00A53E00" w:rsidP="000E1B12">
      <w:pPr>
        <w:spacing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Instructions for Use - Carriers</w:t>
      </w:r>
    </w:p>
    <w:p w:rsidR="006C7E4B" w:rsidRPr="00CF36E5" w:rsidRDefault="00A53E00" w:rsidP="000E1B12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CF36E5">
        <w:rPr>
          <w:b/>
        </w:rPr>
        <w:t>LOGIN</w:t>
      </w:r>
    </w:p>
    <w:p w:rsidR="00A53E00" w:rsidRDefault="00A53E00" w:rsidP="000E1B12">
      <w:p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In order to log into the eTaxes system you need a </w:t>
      </w:r>
      <w:r>
        <w:rPr>
          <w:b/>
          <w:lang w:val="en-GB"/>
        </w:rPr>
        <w:t xml:space="preserve">username </w:t>
      </w:r>
      <w:r>
        <w:rPr>
          <w:lang w:val="en-GB"/>
        </w:rPr>
        <w:t xml:space="preserve">and a </w:t>
      </w:r>
      <w:r>
        <w:rPr>
          <w:b/>
          <w:lang w:val="en-GB"/>
        </w:rPr>
        <w:t xml:space="preserve">password. </w:t>
      </w:r>
      <w:r w:rsidR="00634ED5" w:rsidRPr="00634ED5">
        <w:rPr>
          <w:lang w:val="en-GB"/>
        </w:rPr>
        <w:t xml:space="preserve">Enter </w:t>
      </w:r>
      <w:r w:rsidR="00A30688">
        <w:rPr>
          <w:lang w:val="en-GB"/>
        </w:rPr>
        <w:t>them into boxes provided</w:t>
      </w:r>
      <w:r w:rsidR="00634ED5">
        <w:rPr>
          <w:lang w:val="en-GB"/>
        </w:rPr>
        <w:t xml:space="preserve"> and click </w:t>
      </w:r>
      <w:r w:rsidR="00634ED5">
        <w:rPr>
          <w:b/>
          <w:lang w:val="en-GB"/>
        </w:rPr>
        <w:t>‘Login’</w:t>
      </w:r>
      <w:r w:rsidR="00634ED5">
        <w:rPr>
          <w:lang w:val="en-GB"/>
        </w:rPr>
        <w:t>.</w:t>
      </w:r>
    </w:p>
    <w:p w:rsidR="00634ED5" w:rsidRDefault="00634ED5" w:rsidP="000E1B12">
      <w:pPr>
        <w:spacing w:line="240" w:lineRule="auto"/>
        <w:jc w:val="both"/>
        <w:rPr>
          <w:lang w:val="en-GB"/>
        </w:rPr>
      </w:pPr>
      <w:r>
        <w:rPr>
          <w:b/>
          <w:lang w:val="en-GB"/>
        </w:rPr>
        <w:t>Have you forgotten your username/ password?</w:t>
      </w:r>
      <w:r>
        <w:rPr>
          <w:lang w:val="en-GB"/>
        </w:rPr>
        <w:t xml:space="preserve"> At this link you will find instructions on how to proceed in case you have forgotten your username and/ or password.</w:t>
      </w:r>
    </w:p>
    <w:p w:rsidR="00CF36E5" w:rsidRDefault="00265493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60720" cy="211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60107F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904" b="36188"/>
                    <a:stretch/>
                  </pic:blipFill>
                  <pic:spPr bwMode="auto">
                    <a:xfrm>
                      <a:off x="0" y="0"/>
                      <a:ext cx="576072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2D37" w:rsidRDefault="00CF36E5" w:rsidP="00CF36E5">
      <w:pPr>
        <w:pStyle w:val="a5"/>
        <w:jc w:val="both"/>
        <w:rPr>
          <w:lang w:val="en-GB"/>
        </w:rPr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1</w:t>
      </w:r>
      <w:r w:rsidR="00031C1D">
        <w:rPr>
          <w:noProof/>
        </w:rPr>
        <w:fldChar w:fldCharType="end"/>
      </w:r>
      <w:r>
        <w:t>: Login form</w:t>
      </w:r>
    </w:p>
    <w:p w:rsidR="00265493" w:rsidRPr="00265493" w:rsidRDefault="00265493" w:rsidP="000E1B12">
      <w:pPr>
        <w:spacing w:line="240" w:lineRule="auto"/>
        <w:jc w:val="both"/>
        <w:rPr>
          <w:lang w:val="en-GB"/>
        </w:rPr>
      </w:pPr>
    </w:p>
    <w:p w:rsidR="00BF1016" w:rsidRPr="00CF36E5" w:rsidRDefault="00634ED5" w:rsidP="00A22B4C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CF36E5">
        <w:rPr>
          <w:b/>
        </w:rPr>
        <w:t>SELECTING THE TAXABLE PERSON</w:t>
      </w:r>
    </w:p>
    <w:p w:rsidR="00634ED5" w:rsidRDefault="00634ED5" w:rsidP="00151214">
      <w:pPr>
        <w:jc w:val="both"/>
      </w:pPr>
      <w:r>
        <w:t xml:space="preserve">After successfully logging in </w:t>
      </w:r>
      <w:r w:rsidR="00AA24C5">
        <w:t>with</w:t>
      </w:r>
      <w:r>
        <w:t xml:space="preserve"> your username and your password, you </w:t>
      </w:r>
      <w:r w:rsidR="00A16304">
        <w:t xml:space="preserve">have </w:t>
      </w:r>
      <w:r>
        <w:t xml:space="preserve">come to the page where you are asked to </w:t>
      </w:r>
      <w:r w:rsidRPr="00A16304">
        <w:rPr>
          <w:b/>
        </w:rPr>
        <w:t xml:space="preserve">select </w:t>
      </w:r>
      <w:r w:rsidR="00D169A1" w:rsidRPr="00A16304">
        <w:rPr>
          <w:b/>
        </w:rPr>
        <w:t>a taxable person, you would like to represent</w:t>
      </w:r>
      <w:r w:rsidR="00D169A1">
        <w:t>.</w:t>
      </w:r>
    </w:p>
    <w:p w:rsidR="00CF36E5" w:rsidRDefault="00D267EE" w:rsidP="00CF36E5">
      <w:pPr>
        <w:keepNext/>
        <w:jc w:val="both"/>
      </w:pPr>
      <w:r>
        <w:rPr>
          <w:rFonts w:cs="Segoe UI"/>
          <w:noProof/>
          <w:color w:val="000000"/>
          <w:lang w:val="en-US"/>
        </w:rPr>
        <w:drawing>
          <wp:inline distT="0" distB="0" distL="0" distR="0">
            <wp:extent cx="5762625" cy="2133600"/>
            <wp:effectExtent l="0" t="0" r="9525" b="0"/>
            <wp:docPr id="1" name="Slika 1" descr="repres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25" w:rsidRDefault="00CF36E5" w:rsidP="00CF36E5">
      <w:pPr>
        <w:pStyle w:val="a5"/>
        <w:jc w:val="both"/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2</w:t>
      </w:r>
      <w:r w:rsidR="00031C1D">
        <w:rPr>
          <w:noProof/>
        </w:rPr>
        <w:fldChar w:fldCharType="end"/>
      </w:r>
      <w:r>
        <w:t>: Selecting the taxable person</w:t>
      </w:r>
    </w:p>
    <w:p w:rsidR="000236D1" w:rsidRPr="00B02761" w:rsidRDefault="000236D1" w:rsidP="00151214">
      <w:pPr>
        <w:spacing w:line="240" w:lineRule="auto"/>
        <w:jc w:val="both"/>
      </w:pPr>
      <w:r>
        <w:t>If you would like to conduct activities on behalf of your own legal entity, please select a link in the</w:t>
      </w:r>
      <w:r w:rsidR="00B02761">
        <w:t xml:space="preserve"> </w:t>
      </w:r>
      <w:r w:rsidR="00B02761">
        <w:rPr>
          <w:b/>
        </w:rPr>
        <w:t xml:space="preserve">'Representation of one's own legal entity' </w:t>
      </w:r>
      <w:r w:rsidR="00B02761">
        <w:t>column.</w:t>
      </w:r>
    </w:p>
    <w:p w:rsidR="00B02761" w:rsidRDefault="00B02761" w:rsidP="00B45CAE">
      <w:pPr>
        <w:spacing w:line="240" w:lineRule="auto"/>
        <w:jc w:val="both"/>
      </w:pPr>
      <w:r>
        <w:t xml:space="preserve">If you would like to conduct activities on behalf of another taxable person (as a representative), please select the appropriate link in the </w:t>
      </w:r>
      <w:r w:rsidRPr="00B02761">
        <w:rPr>
          <w:b/>
        </w:rPr>
        <w:t>'Representation of a taxable person'</w:t>
      </w:r>
      <w:r>
        <w:rPr>
          <w:b/>
        </w:rPr>
        <w:t xml:space="preserve"> </w:t>
      </w:r>
      <w:r>
        <w:t>column by clicking on the na</w:t>
      </w:r>
      <w:r w:rsidR="00AA24C5">
        <w:t>me/ title of the taxable person</w:t>
      </w:r>
      <w:r>
        <w:t xml:space="preserve"> you represent.</w:t>
      </w:r>
    </w:p>
    <w:p w:rsidR="00204CEF" w:rsidRPr="00B02761" w:rsidRDefault="00204CEF" w:rsidP="00204CEF">
      <w:r>
        <w:br w:type="page"/>
      </w:r>
    </w:p>
    <w:p w:rsidR="00AB54F6" w:rsidRPr="00204CEF" w:rsidRDefault="00255A7C" w:rsidP="000E1B12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CONTROL PANEL</w:t>
      </w:r>
    </w:p>
    <w:p w:rsidR="00777511" w:rsidRDefault="00777511" w:rsidP="00E77364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  <w:r>
        <w:t>After selecting</w:t>
      </w:r>
      <w:r w:rsidR="000276F3">
        <w:t xml:space="preserve"> the taxable person</w:t>
      </w:r>
      <w:r>
        <w:t xml:space="preserve"> you would like to represent, you have come to </w:t>
      </w:r>
      <w:r>
        <w:rPr>
          <w:b/>
        </w:rPr>
        <w:t>Control panel</w:t>
      </w:r>
      <w:r>
        <w:t>, where the list of recent transport reports is displayed</w:t>
      </w:r>
      <w:r w:rsidR="00E77364">
        <w:t xml:space="preserve">. </w:t>
      </w:r>
      <w:r w:rsidR="00E77364" w:rsidRPr="00E77364">
        <w:t xml:space="preserve">Recent transport reports are </w:t>
      </w:r>
      <w:r w:rsidR="00E77364" w:rsidRPr="00E77364">
        <w:rPr>
          <w:rFonts w:cs="Segoe UI"/>
          <w:color w:val="000000"/>
        </w:rPr>
        <w:t>sorted descending by edit date</w:t>
      </w:r>
      <w:r w:rsidR="00E77364">
        <w:rPr>
          <w:rFonts w:cs="Segoe UI"/>
          <w:color w:val="000000"/>
        </w:rPr>
        <w:t>.</w:t>
      </w:r>
    </w:p>
    <w:p w:rsidR="00403742" w:rsidRDefault="00403742" w:rsidP="00E77364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</w:p>
    <w:p w:rsidR="00CF36E5" w:rsidRDefault="00D267EE" w:rsidP="00CF36E5">
      <w:pPr>
        <w:keepNext/>
        <w:autoSpaceDE w:val="0"/>
        <w:autoSpaceDN w:val="0"/>
        <w:spacing w:before="40" w:after="40" w:line="240" w:lineRule="auto"/>
        <w:jc w:val="both"/>
      </w:pPr>
      <w:r>
        <w:rPr>
          <w:rFonts w:cs="Segoe UI"/>
          <w:noProof/>
          <w:color w:val="000000"/>
          <w:lang w:val="en-US"/>
        </w:rPr>
        <w:drawing>
          <wp:inline distT="0" distB="0" distL="0" distR="0">
            <wp:extent cx="5753100" cy="1676400"/>
            <wp:effectExtent l="0" t="0" r="0" b="0"/>
            <wp:docPr id="2" name="Slika 2" descr="control_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rol_pan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25" w:rsidRDefault="00CF36E5" w:rsidP="00CF36E5">
      <w:pPr>
        <w:pStyle w:val="a5"/>
        <w:jc w:val="both"/>
        <w:rPr>
          <w:rFonts w:cs="Segoe UI"/>
          <w:color w:val="000000"/>
        </w:rPr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3</w:t>
      </w:r>
      <w:r w:rsidR="00031C1D">
        <w:rPr>
          <w:noProof/>
        </w:rPr>
        <w:fldChar w:fldCharType="end"/>
      </w:r>
      <w:r>
        <w:t>: Control panel</w:t>
      </w:r>
    </w:p>
    <w:p w:rsidR="006B7566" w:rsidRPr="006E4583" w:rsidRDefault="006E4583" w:rsidP="000E1B12">
      <w:pPr>
        <w:spacing w:line="240" w:lineRule="auto"/>
        <w:jc w:val="both"/>
      </w:pPr>
      <w:r>
        <w:t xml:space="preserve">By using the menu on the left–hand side you may return to the </w:t>
      </w:r>
      <w:r>
        <w:rPr>
          <w:b/>
        </w:rPr>
        <w:t>Control panel</w:t>
      </w:r>
      <w:r>
        <w:t xml:space="preserve">, you may select another taxable person by clicking on </w:t>
      </w:r>
      <w:r>
        <w:rPr>
          <w:b/>
        </w:rPr>
        <w:t>Change of a taxable person</w:t>
      </w:r>
      <w:r>
        <w:t xml:space="preserve">, ask for </w:t>
      </w:r>
      <w:r>
        <w:rPr>
          <w:b/>
        </w:rPr>
        <w:t>Help</w:t>
      </w:r>
      <w:r>
        <w:t xml:space="preserve">, or you may choose to exit the portal by clicking on </w:t>
      </w:r>
      <w:r>
        <w:rPr>
          <w:b/>
        </w:rPr>
        <w:t>Exit</w:t>
      </w:r>
      <w:r>
        <w:t>.</w:t>
      </w:r>
    </w:p>
    <w:p w:rsidR="00616965" w:rsidRPr="00616965" w:rsidRDefault="00616965" w:rsidP="000E1B12">
      <w:pPr>
        <w:spacing w:line="240" w:lineRule="auto"/>
        <w:jc w:val="both"/>
      </w:pPr>
      <w:r>
        <w:t xml:space="preserve">By clicking on </w:t>
      </w:r>
      <w:r>
        <w:rPr>
          <w:b/>
        </w:rPr>
        <w:t>'Enter transport reports'</w:t>
      </w:r>
      <w:r w:rsidR="00B72303">
        <w:t xml:space="preserve"> you will be directed to the page, where you can enter new transport reports.</w:t>
      </w:r>
    </w:p>
    <w:p w:rsidR="008A07FD" w:rsidRDefault="008A07FD" w:rsidP="0016258A">
      <w:pPr>
        <w:spacing w:line="240" w:lineRule="auto"/>
        <w:jc w:val="both"/>
      </w:pPr>
      <w:r>
        <w:t xml:space="preserve">By clicking on </w:t>
      </w:r>
      <w:r>
        <w:rPr>
          <w:b/>
        </w:rPr>
        <w:t>'Transport reports search'</w:t>
      </w:r>
      <w:r>
        <w:t xml:space="preserve"> you will be directed to the page, where you can search for previously entered transport reports</w:t>
      </w:r>
      <w:r w:rsidR="00AC1EA4">
        <w:t xml:space="preserve"> and edit them</w:t>
      </w:r>
      <w:r>
        <w:t>.</w:t>
      </w:r>
    </w:p>
    <w:p w:rsidR="00204CEF" w:rsidRPr="008A07FD" w:rsidRDefault="00204CEF" w:rsidP="0016258A">
      <w:pPr>
        <w:spacing w:line="240" w:lineRule="auto"/>
        <w:jc w:val="both"/>
      </w:pPr>
    </w:p>
    <w:p w:rsidR="00AB54F6" w:rsidRPr="00204CEF" w:rsidRDefault="008F3559" w:rsidP="0016258A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t>CHANGE OF A TAXABLE PERSON</w:t>
      </w:r>
    </w:p>
    <w:p w:rsidR="00C1546F" w:rsidRDefault="007369A7" w:rsidP="002B4ABE">
      <w:pPr>
        <w:spacing w:line="240" w:lineRule="auto"/>
        <w:jc w:val="both"/>
      </w:pPr>
      <w:r>
        <w:t xml:space="preserve">If you would like to conduct activities on behalf of another taxable person, select the </w:t>
      </w:r>
      <w:r>
        <w:rPr>
          <w:b/>
        </w:rPr>
        <w:t>'Change of a taxable person'</w:t>
      </w:r>
      <w:r>
        <w:t xml:space="preserve"> link in the left-side menu</w:t>
      </w:r>
      <w:r w:rsidR="00CA0CA0">
        <w:t>. In the right upper corner</w:t>
      </w:r>
      <w:r w:rsidR="007E703B">
        <w:t xml:space="preserve"> (blue ribbon) your name/ title and the name/ title of the taxable peson, on whose behalf you are conducting activities are displayed </w:t>
      </w:r>
      <w:r w:rsidR="007E703B" w:rsidRPr="008C675C">
        <w:t>all the time</w:t>
      </w:r>
      <w:r w:rsidR="007E703B">
        <w:t>.</w:t>
      </w:r>
    </w:p>
    <w:p w:rsidR="00204CEF" w:rsidRDefault="00204CEF" w:rsidP="002B4ABE">
      <w:pPr>
        <w:spacing w:line="240" w:lineRule="auto"/>
        <w:jc w:val="both"/>
      </w:pPr>
    </w:p>
    <w:p w:rsidR="00204CEF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62625" cy="2390775"/>
            <wp:effectExtent l="0" t="0" r="9525" b="9525"/>
            <wp:docPr id="3" name="Slika 3" descr="change_taxable_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ge_taxable_per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25" w:rsidRDefault="00CF36E5" w:rsidP="00CF36E5">
      <w:pPr>
        <w:pStyle w:val="a5"/>
        <w:jc w:val="both"/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4</w:t>
      </w:r>
      <w:r w:rsidR="00031C1D">
        <w:rPr>
          <w:noProof/>
        </w:rPr>
        <w:fldChar w:fldCharType="end"/>
      </w:r>
      <w:r>
        <w:t>: Change taxable person</w:t>
      </w:r>
    </w:p>
    <w:p w:rsidR="00204CEF" w:rsidRPr="00204CEF" w:rsidRDefault="00204CEF" w:rsidP="00204CEF">
      <w:r>
        <w:br w:type="page"/>
      </w:r>
    </w:p>
    <w:p w:rsidR="00AB54F6" w:rsidRPr="00204CEF" w:rsidRDefault="00927338" w:rsidP="000E1B12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ENTERING TRANSPORT REPORTS</w:t>
      </w:r>
    </w:p>
    <w:p w:rsidR="00927338" w:rsidRDefault="00265325" w:rsidP="000E1B12">
      <w:pPr>
        <w:spacing w:line="240" w:lineRule="auto"/>
        <w:jc w:val="both"/>
      </w:pPr>
      <w:r>
        <w:t>Return to</w:t>
      </w:r>
      <w:r w:rsidR="00927338">
        <w:t xml:space="preserve"> </w:t>
      </w:r>
      <w:r>
        <w:t xml:space="preserve">the </w:t>
      </w:r>
      <w:r w:rsidR="00927338">
        <w:rPr>
          <w:b/>
        </w:rPr>
        <w:t>'Control panel'</w:t>
      </w:r>
      <w:r w:rsidR="00927338">
        <w:t xml:space="preserve"> </w:t>
      </w:r>
      <w:r>
        <w:t>page by clicking the link in the left-hand side menu. Then select the</w:t>
      </w:r>
      <w:r w:rsidR="00927338">
        <w:t xml:space="preserve"> </w:t>
      </w:r>
      <w:r w:rsidR="00927338">
        <w:rPr>
          <w:b/>
        </w:rPr>
        <w:t>'Enter transport reports'</w:t>
      </w:r>
      <w:r w:rsidR="00927338">
        <w:t xml:space="preserve"> link</w:t>
      </w:r>
      <w:r>
        <w:t xml:space="preserve"> to continue</w:t>
      </w:r>
      <w:r w:rsidR="00927338">
        <w:t>.</w:t>
      </w:r>
    </w:p>
    <w:p w:rsidR="00204CEF" w:rsidRDefault="00204CEF" w:rsidP="000E1B12">
      <w:pPr>
        <w:spacing w:line="240" w:lineRule="auto"/>
        <w:jc w:val="both"/>
      </w:pPr>
    </w:p>
    <w:p w:rsidR="00CF36E5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53100" cy="2209800"/>
            <wp:effectExtent l="0" t="0" r="0" b="0"/>
            <wp:docPr id="4" name="Slika 4" descr="enter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r_rep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25" w:rsidRPr="00927338" w:rsidRDefault="00CF36E5" w:rsidP="00CF36E5">
      <w:pPr>
        <w:pStyle w:val="a5"/>
        <w:jc w:val="both"/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5</w:t>
      </w:r>
      <w:r w:rsidR="00031C1D">
        <w:rPr>
          <w:noProof/>
        </w:rPr>
        <w:fldChar w:fldCharType="end"/>
      </w:r>
      <w:r>
        <w:t>: Entering transport reports</w:t>
      </w:r>
    </w:p>
    <w:p w:rsidR="00927338" w:rsidRPr="00927338" w:rsidRDefault="00927338" w:rsidP="000E1B12">
      <w:pPr>
        <w:spacing w:line="240" w:lineRule="auto"/>
        <w:jc w:val="both"/>
        <w:rPr>
          <w:b/>
        </w:rPr>
      </w:pPr>
      <w:r>
        <w:rPr>
          <w:b/>
        </w:rPr>
        <w:t xml:space="preserve">Transport reports may be edited up to 1 day prior to </w:t>
      </w:r>
      <w:r w:rsidR="00430B60">
        <w:rPr>
          <w:b/>
        </w:rPr>
        <w:t>the entry date into the country!</w:t>
      </w:r>
    </w:p>
    <w:p w:rsidR="00265325" w:rsidRDefault="00F33CB4" w:rsidP="000E1B12">
      <w:pPr>
        <w:spacing w:line="240" w:lineRule="auto"/>
        <w:jc w:val="both"/>
      </w:pPr>
      <w:r>
        <w:t>To enter new transport report fill in the following fields (</w:t>
      </w:r>
      <w:r w:rsidRPr="00F33CB4">
        <w:rPr>
          <w:b/>
        </w:rPr>
        <w:t>all fields are required</w:t>
      </w:r>
      <w:r>
        <w:t>):</w:t>
      </w:r>
    </w:p>
    <w:p w:rsidR="00F33CB4" w:rsidRDefault="00F33CB4" w:rsidP="00A22B4C">
      <w:pPr>
        <w:pStyle w:val="a3"/>
        <w:numPr>
          <w:ilvl w:val="0"/>
          <w:numId w:val="2"/>
        </w:numPr>
        <w:spacing w:line="240" w:lineRule="auto"/>
        <w:jc w:val="both"/>
      </w:pPr>
      <w:r>
        <w:t>Date of entry into the country</w:t>
      </w:r>
    </w:p>
    <w:p w:rsidR="00F33CB4" w:rsidRDefault="00F33CB4" w:rsidP="00A22B4C">
      <w:pPr>
        <w:pStyle w:val="a3"/>
        <w:numPr>
          <w:ilvl w:val="0"/>
          <w:numId w:val="2"/>
        </w:numPr>
        <w:spacing w:line="240" w:lineRule="auto"/>
        <w:jc w:val="both"/>
      </w:pPr>
      <w:r>
        <w:t>Date of exit from the country</w:t>
      </w:r>
    </w:p>
    <w:p w:rsidR="00A852F0" w:rsidRDefault="0041070E" w:rsidP="00A22B4C">
      <w:pPr>
        <w:pStyle w:val="a3"/>
        <w:numPr>
          <w:ilvl w:val="0"/>
          <w:numId w:val="2"/>
        </w:numPr>
        <w:spacing w:line="240" w:lineRule="auto"/>
        <w:jc w:val="both"/>
      </w:pPr>
      <w:r>
        <w:t>Vehicle registration number</w:t>
      </w:r>
      <w:r w:rsidR="00A852F0">
        <w:t xml:space="preserve"> </w:t>
      </w:r>
      <w:r>
        <w:t>(</w:t>
      </w:r>
      <w:r w:rsidR="00A852F0">
        <w:t>the dropdown menu allows you to choose registration numbers that have been entered in the current year</w:t>
      </w:r>
      <w:r>
        <w:t>)</w:t>
      </w:r>
    </w:p>
    <w:p w:rsidR="00DD7FDB" w:rsidRDefault="00DD7FDB" w:rsidP="00DD7FDB">
      <w:pPr>
        <w:pStyle w:val="a3"/>
        <w:numPr>
          <w:ilvl w:val="0"/>
          <w:numId w:val="2"/>
        </w:numPr>
        <w:spacing w:line="240" w:lineRule="auto"/>
        <w:jc w:val="both"/>
      </w:pPr>
      <w:r>
        <w:t>Country, in wh</w:t>
      </w:r>
      <w:r w:rsidR="0041070E">
        <w:t>ich the registration was issued (</w:t>
      </w:r>
      <w:r>
        <w:t>the dropdown menu allows you to choose from the list of countries</w:t>
      </w:r>
      <w:r w:rsidR="0041070E">
        <w:t>)</w:t>
      </w:r>
    </w:p>
    <w:p w:rsidR="00DD7FDB" w:rsidRDefault="0041070E" w:rsidP="00DD7FDB">
      <w:pPr>
        <w:pStyle w:val="a3"/>
        <w:numPr>
          <w:ilvl w:val="0"/>
          <w:numId w:val="2"/>
        </w:numPr>
        <w:spacing w:line="240" w:lineRule="auto"/>
        <w:jc w:val="both"/>
      </w:pPr>
      <w:r>
        <w:t>Point of entry into the country</w:t>
      </w:r>
      <w:r w:rsidR="00DD7FDB">
        <w:t xml:space="preserve"> </w:t>
      </w:r>
      <w:r>
        <w:t>(</w:t>
      </w:r>
      <w:r w:rsidR="00DD7FDB">
        <w:t>the dropdown menu allows you to choose from the list of border crossings; you may also type in the name of the border crossing</w:t>
      </w:r>
      <w:r>
        <w:t>)</w:t>
      </w:r>
    </w:p>
    <w:p w:rsidR="008E3800" w:rsidRDefault="0041070E" w:rsidP="00BB54D3">
      <w:pPr>
        <w:pStyle w:val="a3"/>
        <w:numPr>
          <w:ilvl w:val="0"/>
          <w:numId w:val="2"/>
        </w:numPr>
        <w:spacing w:line="240" w:lineRule="auto"/>
        <w:jc w:val="both"/>
      </w:pPr>
      <w:r>
        <w:t>Point of exit from the country</w:t>
      </w:r>
      <w:r w:rsidR="008E3800">
        <w:t xml:space="preserve"> </w:t>
      </w:r>
      <w:r>
        <w:t>(</w:t>
      </w:r>
      <w:r w:rsidR="008E3800">
        <w:t>the dropdown menu allows you to choose from the list of border crossings; you may also type in the name of the border crossing</w:t>
      </w:r>
      <w:r>
        <w:t>)</w:t>
      </w:r>
      <w:r w:rsidR="00204CEF">
        <w:t>.</w:t>
      </w:r>
    </w:p>
    <w:p w:rsidR="008E3800" w:rsidRPr="008E3800" w:rsidRDefault="008E3800" w:rsidP="000E1B12">
      <w:pPr>
        <w:spacing w:line="240" w:lineRule="auto"/>
        <w:jc w:val="both"/>
      </w:pPr>
      <w:r>
        <w:t xml:space="preserve">New transport reports may be entered by clicking on </w:t>
      </w:r>
      <w:r>
        <w:rPr>
          <w:b/>
        </w:rPr>
        <w:t>'Add row'</w:t>
      </w:r>
      <w:r>
        <w:t>.</w:t>
      </w:r>
    </w:p>
    <w:p w:rsidR="008E3800" w:rsidRPr="008E3800" w:rsidRDefault="008E3800" w:rsidP="000E1B12">
      <w:pPr>
        <w:spacing w:line="240" w:lineRule="auto"/>
        <w:jc w:val="both"/>
      </w:pPr>
      <w:r>
        <w:t xml:space="preserve">After you have entered all planned transport reports, click </w:t>
      </w:r>
      <w:r>
        <w:rPr>
          <w:b/>
        </w:rPr>
        <w:t>'Confirm'</w:t>
      </w:r>
      <w:r>
        <w:t xml:space="preserve"> in order to </w:t>
      </w:r>
      <w:r>
        <w:rPr>
          <w:b/>
        </w:rPr>
        <w:t>save</w:t>
      </w:r>
      <w:r>
        <w:t xml:space="preserve"> all the entries.</w:t>
      </w:r>
    </w:p>
    <w:p w:rsidR="00D1550D" w:rsidRPr="00D1550D" w:rsidRDefault="00D1550D" w:rsidP="000E1B12">
      <w:pPr>
        <w:spacing w:line="240" w:lineRule="auto"/>
        <w:jc w:val="both"/>
      </w:pPr>
      <w:r>
        <w:t xml:space="preserve">The </w:t>
      </w:r>
      <w:r>
        <w:rPr>
          <w:b/>
        </w:rPr>
        <w:t xml:space="preserve">'Cancel' </w:t>
      </w:r>
      <w:r>
        <w:t xml:space="preserve">button </w:t>
      </w:r>
      <w:r>
        <w:rPr>
          <w:b/>
        </w:rPr>
        <w:t>delet</w:t>
      </w:r>
      <w:r w:rsidR="00CF7AF8">
        <w:rPr>
          <w:b/>
        </w:rPr>
        <w:t>e</w:t>
      </w:r>
      <w:r>
        <w:rPr>
          <w:b/>
        </w:rPr>
        <w:t>s!</w:t>
      </w:r>
      <w:r>
        <w:t xml:space="preserve"> all the transport reports that you have not saved by clicking on the </w:t>
      </w:r>
      <w:r w:rsidRPr="00D1550D">
        <w:rPr>
          <w:b/>
        </w:rPr>
        <w:t>'Confirm'</w:t>
      </w:r>
      <w:r>
        <w:t xml:space="preserve"> button.</w:t>
      </w:r>
    </w:p>
    <w:p w:rsidR="00B7300A" w:rsidRDefault="00D1550D" w:rsidP="00B7300A">
      <w:pPr>
        <w:autoSpaceDE w:val="0"/>
        <w:autoSpaceDN w:val="0"/>
        <w:spacing w:before="40" w:after="40" w:line="240" w:lineRule="auto"/>
        <w:jc w:val="both"/>
        <w:rPr>
          <w:rFonts w:cs="Segoe UI"/>
          <w:color w:val="000000"/>
        </w:rPr>
      </w:pPr>
      <w:r>
        <w:t xml:space="preserve">The </w:t>
      </w:r>
      <w:r>
        <w:rPr>
          <w:b/>
        </w:rPr>
        <w:t>'Recent transport reports'</w:t>
      </w:r>
      <w:r>
        <w:t xml:space="preserve"> displays a list of all recently entered transport reports. </w:t>
      </w:r>
      <w:r w:rsidR="00B7300A">
        <w:t xml:space="preserve">They are </w:t>
      </w:r>
      <w:r w:rsidR="00B7300A" w:rsidRPr="00E77364">
        <w:rPr>
          <w:rFonts w:cs="Segoe UI"/>
          <w:color w:val="000000"/>
        </w:rPr>
        <w:t>sorted descending by edit date</w:t>
      </w:r>
      <w:r w:rsidR="00B7300A">
        <w:rPr>
          <w:rFonts w:cs="Segoe UI"/>
          <w:color w:val="000000"/>
        </w:rPr>
        <w:t>.</w:t>
      </w:r>
    </w:p>
    <w:p w:rsidR="00204CEF" w:rsidRDefault="00204CEF" w:rsidP="00204CEF">
      <w:pPr>
        <w:rPr>
          <w:rFonts w:cs="Segoe UI"/>
          <w:color w:val="000000"/>
        </w:rPr>
      </w:pPr>
      <w:r>
        <w:rPr>
          <w:rFonts w:cs="Segoe UI"/>
          <w:color w:val="000000"/>
        </w:rPr>
        <w:br w:type="page"/>
      </w:r>
    </w:p>
    <w:p w:rsidR="000E1B12" w:rsidRPr="00204CEF" w:rsidRDefault="00031B5D" w:rsidP="000E1B12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204CEF">
        <w:rPr>
          <w:b/>
        </w:rPr>
        <w:lastRenderedPageBreak/>
        <w:t>HOW TO LOOK FOR SPECIFIC TRANSPORT REPORTS?</w:t>
      </w:r>
    </w:p>
    <w:p w:rsidR="00204CEF" w:rsidRDefault="00125DFD" w:rsidP="000E1B12">
      <w:pPr>
        <w:spacing w:line="240" w:lineRule="auto"/>
        <w:jc w:val="both"/>
        <w:rPr>
          <w:b/>
        </w:rPr>
      </w:pPr>
      <w:r>
        <w:t xml:space="preserve">Return to the </w:t>
      </w:r>
      <w:r>
        <w:rPr>
          <w:b/>
        </w:rPr>
        <w:t xml:space="preserve">'Control panel' </w:t>
      </w:r>
      <w:r>
        <w:t xml:space="preserve">page </w:t>
      </w:r>
      <w:r w:rsidR="00265325">
        <w:t>by clicking the link in the left-hand side menu. Then select the</w:t>
      </w:r>
      <w:r>
        <w:t xml:space="preserve"> </w:t>
      </w:r>
      <w:r>
        <w:rPr>
          <w:b/>
        </w:rPr>
        <w:t>'Transport reports search'</w:t>
      </w:r>
      <w:r w:rsidR="00265325">
        <w:t xml:space="preserve"> link</w:t>
      </w:r>
      <w:r>
        <w:rPr>
          <w:b/>
        </w:rPr>
        <w:t>.</w:t>
      </w:r>
    </w:p>
    <w:p w:rsidR="00204CEF" w:rsidRDefault="00204CEF" w:rsidP="000E1B12">
      <w:pPr>
        <w:spacing w:line="240" w:lineRule="auto"/>
        <w:jc w:val="both"/>
        <w:rPr>
          <w:b/>
        </w:rPr>
      </w:pPr>
    </w:p>
    <w:p w:rsidR="00CF36E5" w:rsidRDefault="00D267EE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5715000" cy="2409825"/>
            <wp:effectExtent l="0" t="0" r="0" b="9525"/>
            <wp:docPr id="5" name="Slika 5" descr="search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rch_re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37" w:rsidRPr="00782D37" w:rsidRDefault="00CF36E5" w:rsidP="00CF36E5">
      <w:pPr>
        <w:pStyle w:val="a5"/>
        <w:jc w:val="both"/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6</w:t>
      </w:r>
      <w:r w:rsidR="00031C1D">
        <w:rPr>
          <w:noProof/>
        </w:rPr>
        <w:fldChar w:fldCharType="end"/>
      </w:r>
      <w:r>
        <w:t>: Look for specific transport reports</w:t>
      </w:r>
    </w:p>
    <w:p w:rsidR="00125DFD" w:rsidRDefault="00125DFD" w:rsidP="000E1B12">
      <w:pPr>
        <w:spacing w:line="240" w:lineRule="auto"/>
        <w:jc w:val="both"/>
      </w:pPr>
      <w:r>
        <w:t xml:space="preserve">This function enables you to examine the entered transport reports, and also </w:t>
      </w:r>
      <w:r w:rsidR="00606499">
        <w:t xml:space="preserve">allows </w:t>
      </w:r>
      <w:r>
        <w:t xml:space="preserve">users to </w:t>
      </w:r>
      <w:r w:rsidRPr="00606499">
        <w:rPr>
          <w:b/>
        </w:rPr>
        <w:t>edit</w:t>
      </w:r>
      <w:r>
        <w:t xml:space="preserve"> the reports.</w:t>
      </w:r>
    </w:p>
    <w:p w:rsidR="00403742" w:rsidRDefault="00606499" w:rsidP="000E1B12">
      <w:pPr>
        <w:spacing w:line="240" w:lineRule="auto"/>
        <w:jc w:val="both"/>
      </w:pPr>
      <w:r>
        <w:t>You may look for specific transport reports by entering:</w:t>
      </w:r>
    </w:p>
    <w:p w:rsidR="00606499" w:rsidRDefault="00606499" w:rsidP="00606499">
      <w:pPr>
        <w:pStyle w:val="a3"/>
        <w:numPr>
          <w:ilvl w:val="0"/>
          <w:numId w:val="4"/>
        </w:numPr>
        <w:spacing w:line="240" w:lineRule="auto"/>
        <w:jc w:val="both"/>
      </w:pPr>
      <w:r>
        <w:rPr>
          <w:b/>
        </w:rPr>
        <w:t>The registration number</w:t>
      </w:r>
      <w:r>
        <w:t xml:space="preserve"> – complete the field 'Registration number' with the registration number of the vehicle that performs the transport.</w:t>
      </w:r>
    </w:p>
    <w:p w:rsidR="00204CEF" w:rsidRDefault="00606499" w:rsidP="00204CEF">
      <w:pPr>
        <w:pStyle w:val="a3"/>
        <w:numPr>
          <w:ilvl w:val="0"/>
          <w:numId w:val="4"/>
        </w:numPr>
        <w:spacing w:line="240" w:lineRule="auto"/>
        <w:jc w:val="both"/>
      </w:pPr>
      <w:r w:rsidRPr="00606499">
        <w:rPr>
          <w:b/>
        </w:rPr>
        <w:t>Period</w:t>
      </w:r>
      <w:r>
        <w:t xml:space="preserve"> – enter the search period 'from – to' by entering the date in the </w:t>
      </w:r>
      <w:r>
        <w:rPr>
          <w:b/>
        </w:rPr>
        <w:t>following format</w:t>
      </w:r>
      <w:r>
        <w:t xml:space="preserve">: </w:t>
      </w:r>
      <w:r>
        <w:rPr>
          <w:b/>
        </w:rPr>
        <w:t>day/month/ye</w:t>
      </w:r>
      <w:r w:rsidR="0041070E">
        <w:rPr>
          <w:b/>
        </w:rPr>
        <w:t>ar (DD/</w:t>
      </w:r>
      <w:r>
        <w:rPr>
          <w:b/>
        </w:rPr>
        <w:t>MM/YY)</w:t>
      </w:r>
      <w:r>
        <w:t>.</w:t>
      </w:r>
    </w:p>
    <w:p w:rsidR="00204CEF" w:rsidRDefault="00204CEF" w:rsidP="00204CEF">
      <w:pPr>
        <w:spacing w:line="240" w:lineRule="auto"/>
        <w:ind w:left="360"/>
        <w:jc w:val="both"/>
      </w:pPr>
    </w:p>
    <w:p w:rsidR="00CF36E5" w:rsidRDefault="00403742" w:rsidP="00CF36E5">
      <w:pPr>
        <w:keepNext/>
        <w:spacing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6191892" cy="1209675"/>
            <wp:effectExtent l="0" t="0" r="0" b="0"/>
            <wp:docPr id="11" name="Picture 11" descr="C:\Users\majaa.CT\AppData\Local\Microsoft\Windows\INetCache\Content.Word\edit_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jaa.CT\AppData\Local\Microsoft\Windows\INetCache\Content.Word\edit_repo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11" cy="121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42" w:rsidRDefault="00CF36E5" w:rsidP="00CF36E5">
      <w:pPr>
        <w:pStyle w:val="a5"/>
        <w:jc w:val="both"/>
      </w:pPr>
      <w:r>
        <w:t xml:space="preserve">Figure </w:t>
      </w:r>
      <w:r w:rsidR="00031C1D">
        <w:fldChar w:fldCharType="begin"/>
      </w:r>
      <w:r w:rsidR="00D267EE">
        <w:instrText xml:space="preserve"> SEQ Figure \* ARABIC </w:instrText>
      </w:r>
      <w:r w:rsidR="00031C1D">
        <w:fldChar w:fldCharType="separate"/>
      </w:r>
      <w:r>
        <w:rPr>
          <w:noProof/>
        </w:rPr>
        <w:t>7</w:t>
      </w:r>
      <w:r w:rsidR="00031C1D">
        <w:rPr>
          <w:noProof/>
        </w:rPr>
        <w:fldChar w:fldCharType="end"/>
      </w:r>
      <w:r>
        <w:t>: How to find specific transport reports</w:t>
      </w:r>
    </w:p>
    <w:p w:rsidR="00606499" w:rsidRPr="0043185D" w:rsidRDefault="0043185D" w:rsidP="000E1B12">
      <w:pPr>
        <w:spacing w:line="240" w:lineRule="auto"/>
        <w:jc w:val="both"/>
      </w:pPr>
      <w:r>
        <w:t xml:space="preserve">Each search result is at the end of the row provided with the links </w:t>
      </w:r>
      <w:r>
        <w:rPr>
          <w:b/>
        </w:rPr>
        <w:t>'Edit'</w:t>
      </w:r>
      <w:r>
        <w:t xml:space="preserve"> and </w:t>
      </w:r>
      <w:r>
        <w:rPr>
          <w:b/>
        </w:rPr>
        <w:t>'X'</w:t>
      </w:r>
      <w:r>
        <w:t>.</w:t>
      </w:r>
    </w:p>
    <w:p w:rsidR="00403742" w:rsidRPr="0043185D" w:rsidRDefault="0043185D" w:rsidP="00CF17A8">
      <w:pPr>
        <w:spacing w:line="240" w:lineRule="auto"/>
        <w:jc w:val="both"/>
      </w:pPr>
      <w:r>
        <w:t xml:space="preserve">By clicking on </w:t>
      </w:r>
      <w:r>
        <w:rPr>
          <w:b/>
        </w:rPr>
        <w:t>'Edit'</w:t>
      </w:r>
      <w:r>
        <w:t xml:space="preserve"> users are able to enter changes</w:t>
      </w:r>
      <w:r w:rsidR="00F40978">
        <w:t xml:space="preserve"> to the existe</w:t>
      </w:r>
      <w:r>
        <w:t>nt data.</w:t>
      </w:r>
    </w:p>
    <w:p w:rsidR="00282F51" w:rsidRPr="00282F51" w:rsidRDefault="00282F51" w:rsidP="000E1B12">
      <w:pPr>
        <w:spacing w:line="240" w:lineRule="auto"/>
        <w:jc w:val="both"/>
      </w:pPr>
      <w:r>
        <w:t xml:space="preserve">By clicking on </w:t>
      </w:r>
      <w:r>
        <w:rPr>
          <w:b/>
        </w:rPr>
        <w:t>'X'</w:t>
      </w:r>
      <w:r>
        <w:t xml:space="preserve"> the entire row (transport report) will be </w:t>
      </w:r>
      <w:r w:rsidRPr="00B31D01">
        <w:rPr>
          <w:b/>
        </w:rPr>
        <w:t>deleted</w:t>
      </w:r>
      <w:r>
        <w:t>.</w:t>
      </w:r>
    </w:p>
    <w:p w:rsidR="00632C6D" w:rsidRPr="0088091A" w:rsidRDefault="00632C6D" w:rsidP="000E1B12">
      <w:pPr>
        <w:spacing w:line="240" w:lineRule="auto"/>
        <w:jc w:val="both"/>
      </w:pPr>
      <w:r>
        <w:rPr>
          <w:b/>
        </w:rPr>
        <w:t>Save</w:t>
      </w:r>
      <w:r>
        <w:t xml:space="preserve"> </w:t>
      </w:r>
      <w:r w:rsidR="0088091A">
        <w:t xml:space="preserve">all changes by selecting the </w:t>
      </w:r>
      <w:r w:rsidR="0088091A">
        <w:rPr>
          <w:b/>
        </w:rPr>
        <w:t>'Save'</w:t>
      </w:r>
      <w:r w:rsidR="0088091A">
        <w:t xml:space="preserve"> button. The </w:t>
      </w:r>
      <w:r w:rsidR="0088091A">
        <w:rPr>
          <w:b/>
        </w:rPr>
        <w:t>'Cancel'</w:t>
      </w:r>
      <w:r w:rsidR="0088091A">
        <w:t xml:space="preserve"> button cancels all the entered changes.</w:t>
      </w:r>
    </w:p>
    <w:p w:rsidR="008A3ED2" w:rsidRPr="007C3CCA" w:rsidRDefault="007C3CCA" w:rsidP="000E1B12">
      <w:pPr>
        <w:spacing w:line="240" w:lineRule="auto"/>
        <w:jc w:val="both"/>
      </w:pPr>
      <w:r w:rsidRPr="007C3CCA">
        <w:rPr>
          <w:b/>
        </w:rPr>
        <w:t>IMPORTANT NOTICE!</w:t>
      </w:r>
      <w:r>
        <w:rPr>
          <w:b/>
        </w:rPr>
        <w:t xml:space="preserve"> Up to 1 day prior to the entry date into the country you will be able to edit all data in your transport report.</w:t>
      </w:r>
      <w:r>
        <w:t xml:space="preserve"> At later date you will only be able to edit the following fields: </w:t>
      </w:r>
      <w:r>
        <w:rPr>
          <w:b/>
        </w:rPr>
        <w:t>Milleage in km</w:t>
      </w:r>
      <w:r>
        <w:t xml:space="preserve">, </w:t>
      </w:r>
      <w:r>
        <w:rPr>
          <w:b/>
        </w:rPr>
        <w:t>Number of passengers</w:t>
      </w:r>
      <w:r>
        <w:t xml:space="preserve">, </w:t>
      </w:r>
      <w:r>
        <w:rPr>
          <w:b/>
        </w:rPr>
        <w:t>Value €</w:t>
      </w:r>
      <w:r>
        <w:t xml:space="preserve">, </w:t>
      </w:r>
      <w:r w:rsidRPr="007C3CCA">
        <w:rPr>
          <w:b/>
        </w:rPr>
        <w:t xml:space="preserve">VAT </w:t>
      </w:r>
      <w:r>
        <w:rPr>
          <w:b/>
        </w:rPr>
        <w:t>€</w:t>
      </w:r>
      <w:r>
        <w:t>.</w:t>
      </w:r>
    </w:p>
    <w:p w:rsidR="006C7E4B" w:rsidRDefault="006C7E4B" w:rsidP="004E3937">
      <w:pPr>
        <w:spacing w:line="240" w:lineRule="auto"/>
        <w:jc w:val="both"/>
      </w:pPr>
    </w:p>
    <w:sectPr w:rsidR="006C7E4B" w:rsidSect="00403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4EF"/>
    <w:multiLevelType w:val="hybridMultilevel"/>
    <w:tmpl w:val="7C868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87A"/>
    <w:multiLevelType w:val="hybridMultilevel"/>
    <w:tmpl w:val="91CEF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7DF3"/>
    <w:multiLevelType w:val="hybridMultilevel"/>
    <w:tmpl w:val="4A4C9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46AB3"/>
    <w:multiLevelType w:val="hybridMultilevel"/>
    <w:tmpl w:val="623C1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3565"/>
    <w:rsid w:val="000236D1"/>
    <w:rsid w:val="000276F3"/>
    <w:rsid w:val="00031B5D"/>
    <w:rsid w:val="00031C1D"/>
    <w:rsid w:val="000837E9"/>
    <w:rsid w:val="000A3565"/>
    <w:rsid w:val="000E1B12"/>
    <w:rsid w:val="00112BD6"/>
    <w:rsid w:val="00125DFD"/>
    <w:rsid w:val="00151214"/>
    <w:rsid w:val="0016258A"/>
    <w:rsid w:val="001A3FB3"/>
    <w:rsid w:val="001A4A26"/>
    <w:rsid w:val="001B7714"/>
    <w:rsid w:val="001C3658"/>
    <w:rsid w:val="00204CEF"/>
    <w:rsid w:val="00214521"/>
    <w:rsid w:val="00255A7C"/>
    <w:rsid w:val="00265325"/>
    <w:rsid w:val="00265493"/>
    <w:rsid w:val="00270A8D"/>
    <w:rsid w:val="00282F51"/>
    <w:rsid w:val="002B4ABE"/>
    <w:rsid w:val="002C180F"/>
    <w:rsid w:val="00392A62"/>
    <w:rsid w:val="00403742"/>
    <w:rsid w:val="0041070E"/>
    <w:rsid w:val="00430B60"/>
    <w:rsid w:val="0043185D"/>
    <w:rsid w:val="0046619C"/>
    <w:rsid w:val="004E3937"/>
    <w:rsid w:val="004F1D50"/>
    <w:rsid w:val="0058284F"/>
    <w:rsid w:val="005A542A"/>
    <w:rsid w:val="00606499"/>
    <w:rsid w:val="00616965"/>
    <w:rsid w:val="00632C6D"/>
    <w:rsid w:val="00634ED5"/>
    <w:rsid w:val="00697E22"/>
    <w:rsid w:val="006A1BFF"/>
    <w:rsid w:val="006B7566"/>
    <w:rsid w:val="006C45A2"/>
    <w:rsid w:val="006C7E4B"/>
    <w:rsid w:val="006D7AD1"/>
    <w:rsid w:val="006E4583"/>
    <w:rsid w:val="007369A7"/>
    <w:rsid w:val="00777511"/>
    <w:rsid w:val="007777A4"/>
    <w:rsid w:val="00782D37"/>
    <w:rsid w:val="007C3CCA"/>
    <w:rsid w:val="007E703B"/>
    <w:rsid w:val="0081581C"/>
    <w:rsid w:val="0088091A"/>
    <w:rsid w:val="008A07FD"/>
    <w:rsid w:val="008A3ED2"/>
    <w:rsid w:val="008C675C"/>
    <w:rsid w:val="008D76CD"/>
    <w:rsid w:val="008E3800"/>
    <w:rsid w:val="008F3559"/>
    <w:rsid w:val="00927338"/>
    <w:rsid w:val="00927D30"/>
    <w:rsid w:val="00A16304"/>
    <w:rsid w:val="00A22B4C"/>
    <w:rsid w:val="00A30688"/>
    <w:rsid w:val="00A53E00"/>
    <w:rsid w:val="00A571B4"/>
    <w:rsid w:val="00A852F0"/>
    <w:rsid w:val="00AA24C5"/>
    <w:rsid w:val="00AB54F6"/>
    <w:rsid w:val="00AC1EA4"/>
    <w:rsid w:val="00B02761"/>
    <w:rsid w:val="00B31D01"/>
    <w:rsid w:val="00B45CAE"/>
    <w:rsid w:val="00B50485"/>
    <w:rsid w:val="00B72303"/>
    <w:rsid w:val="00B7300A"/>
    <w:rsid w:val="00BB54D3"/>
    <w:rsid w:val="00BF1016"/>
    <w:rsid w:val="00C07246"/>
    <w:rsid w:val="00C1546F"/>
    <w:rsid w:val="00C33914"/>
    <w:rsid w:val="00C34B43"/>
    <w:rsid w:val="00C43EE2"/>
    <w:rsid w:val="00C516DB"/>
    <w:rsid w:val="00C60A82"/>
    <w:rsid w:val="00C72108"/>
    <w:rsid w:val="00C74D32"/>
    <w:rsid w:val="00CA07DA"/>
    <w:rsid w:val="00CA0CA0"/>
    <w:rsid w:val="00CF17A8"/>
    <w:rsid w:val="00CF36E5"/>
    <w:rsid w:val="00CF7AF8"/>
    <w:rsid w:val="00D1550D"/>
    <w:rsid w:val="00D169A1"/>
    <w:rsid w:val="00D267EE"/>
    <w:rsid w:val="00D33F88"/>
    <w:rsid w:val="00DC28A2"/>
    <w:rsid w:val="00DD7FDB"/>
    <w:rsid w:val="00DE6203"/>
    <w:rsid w:val="00E5449B"/>
    <w:rsid w:val="00E70CD5"/>
    <w:rsid w:val="00E77364"/>
    <w:rsid w:val="00ED5042"/>
    <w:rsid w:val="00F33CB4"/>
    <w:rsid w:val="00F40978"/>
    <w:rsid w:val="00FC08E7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101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F36E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BBC7-307B-4452-A648-0A571D64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Angelovska Kaiser</dc:creator>
  <cp:lastModifiedBy>User</cp:lastModifiedBy>
  <cp:revision>2</cp:revision>
  <dcterms:created xsi:type="dcterms:W3CDTF">2022-03-24T09:58:00Z</dcterms:created>
  <dcterms:modified xsi:type="dcterms:W3CDTF">2022-03-24T09:58:00Z</dcterms:modified>
</cp:coreProperties>
</file>